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37CF" w14:textId="3FF85F2A" w:rsidR="0031482E" w:rsidRDefault="0031482E" w:rsidP="00314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2</w:t>
      </w:r>
    </w:p>
    <w:p w14:paraId="5AF1BB2B" w14:textId="77777777" w:rsidR="0031482E" w:rsidRPr="0031482E" w:rsidRDefault="0031482E" w:rsidP="0031482E">
      <w:pPr>
        <w:pStyle w:val="Header"/>
        <w:rPr>
          <w:b w:val="0"/>
          <w:bCs/>
          <w:sz w:val="22"/>
          <w:lang w:val="fr-FR"/>
        </w:rPr>
      </w:pPr>
      <w:r w:rsidRPr="0031482E">
        <w:rPr>
          <w:bCs/>
          <w:sz w:val="24"/>
          <w:lang w:val="fr-FR"/>
        </w:rPr>
        <w:t>Toulouse, France, 14 -18 November 2022</w:t>
      </w:r>
    </w:p>
    <w:p w14:paraId="06A63897" w14:textId="77777777" w:rsidR="0031482E" w:rsidRPr="0031482E" w:rsidRDefault="0031482E" w:rsidP="003148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31D5B5C6" w14:textId="77777777" w:rsidR="0031482E" w:rsidRPr="0031482E" w:rsidRDefault="0031482E" w:rsidP="0031482E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31482E">
        <w:rPr>
          <w:b/>
          <w:lang w:val="fr-FR"/>
        </w:rPr>
        <w:t>Source:</w:t>
      </w:r>
      <w:r w:rsidRPr="0031482E">
        <w:rPr>
          <w:b/>
          <w:lang w:val="fr-FR"/>
        </w:rPr>
        <w:tab/>
        <w:t>3GPP RAN3</w:t>
      </w:r>
    </w:p>
    <w:p w14:paraId="6EAB3A41" w14:textId="29AA4C7C" w:rsidR="0031482E" w:rsidRDefault="0031482E" w:rsidP="0031482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39E6BAD6" w14:textId="77777777" w:rsidR="0031482E" w:rsidRDefault="0031482E" w:rsidP="0031482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4C5647" w14:textId="639A7AE2" w:rsidR="0031482E" w:rsidRDefault="0031482E" w:rsidP="0031482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b/>
        </w:rPr>
        <w:t>Agenda Item: 6.1</w:t>
      </w:r>
    </w:p>
    <w:p w14:paraId="034A0049" w14:textId="77777777" w:rsidR="0031482E" w:rsidRDefault="0031482E" w:rsidP="007966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D210134" w14:textId="0596BFD5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  <w:t xml:space="preserve">     </w:t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31482E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r w:rsidRPr="0031482E">
        <w:rPr>
          <w:rFonts w:ascii="Calibri" w:eastAsia="Yu Mincho" w:hAnsi="Calibri" w:cs="Arial"/>
          <w:b/>
          <w:sz w:val="22"/>
          <w:szCs w:val="22"/>
          <w:lang w:val="fr-FR"/>
        </w:rPr>
        <w:t>Source:</w:t>
      </w:r>
      <w:r w:rsidRPr="0031482E">
        <w:rPr>
          <w:rFonts w:ascii="Calibri" w:eastAsia="Yu Mincho" w:hAnsi="Calibri" w:cs="Arial"/>
          <w:bCs/>
          <w:sz w:val="22"/>
          <w:szCs w:val="22"/>
          <w:lang w:val="fr-FR"/>
        </w:rPr>
        <w:tab/>
      </w:r>
      <w:r w:rsidRPr="0031482E">
        <w:rPr>
          <w:rFonts w:ascii="Arial" w:eastAsia="Yu Mincho" w:hAnsi="Arial" w:cs="Arial"/>
          <w:bCs/>
          <w:lang w:val="fr-FR"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1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  <w:r w:rsidRPr="007966AB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7966AB">
        <w:rPr>
          <w:rFonts w:ascii="Calibri" w:eastAsia="Yu Mincho" w:hAnsi="Calibri" w:cs="Calibri"/>
          <w:bCs/>
          <w:sz w:val="24"/>
          <w:szCs w:val="22"/>
        </w:rPr>
        <w:tab/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90488B6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lastRenderedPageBreak/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8879C" w14:textId="77777777" w:rsidR="00522D6C" w:rsidRDefault="00522D6C">
      <w:r>
        <w:separator/>
      </w:r>
    </w:p>
  </w:endnote>
  <w:endnote w:type="continuationSeparator" w:id="0">
    <w:p w14:paraId="5AC409F3" w14:textId="77777777" w:rsidR="00522D6C" w:rsidRDefault="0052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79FE" w14:textId="77777777" w:rsidR="00522D6C" w:rsidRDefault="00522D6C">
      <w:r>
        <w:separator/>
      </w:r>
    </w:p>
  </w:footnote>
  <w:footnote w:type="continuationSeparator" w:id="0">
    <w:p w14:paraId="03F92921" w14:textId="77777777" w:rsidR="00522D6C" w:rsidRDefault="00522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523932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0400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6119992">
    <w:abstractNumId w:val="1"/>
  </w:num>
  <w:num w:numId="4" w16cid:durableId="553588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482E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31482E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482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296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32.291_CR0429_(Rel-17)_TEI16, 5GS_Ph1-SBI_CH</cp:lastModifiedBy>
  <cp:revision>2</cp:revision>
  <dcterms:created xsi:type="dcterms:W3CDTF">2022-10-03T13:58:00Z</dcterms:created>
  <dcterms:modified xsi:type="dcterms:W3CDTF">2022-10-03T13:58:00Z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